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i/>
          <w:color w:val="7A6E63"/>
          <w:sz w:val="19"/>
        </w:rPr>
        <w:t xml:space="preserve">Чекліст від «Системно» (systemno.com.ua) за статтями «Як запустити рекламу в Instagram самостійно» і «Реклама в Instagram і закон». Для власника, який запускає сам або приймає роботу підрядника. Юридична частина — не юридична консультація: звірте з бухгалтером.</w:t>
      </w:r>
    </w:p>
    <w:p>
      <w:pPr>
        <w:pStyle w:val="Heading1"/>
        <w:spacing w:before="240" w:after="120"/>
      </w:pPr>
      <w:r>
        <w:rPr/>
        <w:t xml:space="preserve">Чекліст запуску реклами</w:t>
      </w:r>
    </w:p>
    <w:p>
      <w:pPr>
        <w:spacing w:before="0" w:after="120"/>
      </w:pPr>
      <w:r>
        <w:rPr/>
        <w:t xml:space="preserve">Бізнес: [назва] · Кампанія: [що рекламуємо] · Дата запуску: [дата] · Хто запускає: [власник / підрядник]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A. До запуску: профіль і облік</w:t>
      </w:r>
    </w:p>
    <w:p>
      <w:pPr>
        <w:spacing w:before="0" w:after="60"/>
        <w:ind w:left="360" w:hanging="280"/>
      </w:pPr>
      <w:r>
        <w:rPr/>
        <w:t xml:space="preserve">•  ☐ Куди веде реклама, готове: шапка профілю з пропозицією і контактом, ціни або орієнтири, закріплені сторіс; або сторінка сайту саме про це.</w:t>
      </w:r>
    </w:p>
    <w:p>
      <w:pPr>
        <w:spacing w:before="0" w:after="60"/>
        <w:ind w:left="360" w:hanging="280"/>
      </w:pPr>
      <w:r>
        <w:rPr/>
        <w:t xml:space="preserve">•  ☐ Є спосіб залишити заявку за один крок: Direct із заготовленим питанням, форма на 3 поля, кнопка запису.</w:t>
      </w:r>
    </w:p>
    <w:p>
      <w:pPr>
        <w:spacing w:before="0" w:after="60"/>
        <w:ind w:left="360" w:hanging="280"/>
      </w:pPr>
      <w:r>
        <w:rPr/>
        <w:t xml:space="preserve">•  ☐ Заведено таблицю заявок: дата, джерело, що запитали, статус, сума (шаблон «Облік заявок і джерел» у розділі інструментів).</w:t>
      </w:r>
    </w:p>
    <w:p>
      <w:pPr>
        <w:spacing w:before="0" w:after="60"/>
        <w:ind w:left="360" w:hanging="280"/>
      </w:pPr>
      <w:r>
        <w:rPr/>
        <w:t xml:space="preserve">•  ☐ Якщо сайт — стоїть піксель (набір даних) і подія «Лід» на сторінці подяки; посилання з UTM-мітками.</w:t>
      </w:r>
    </w:p>
    <w:p>
      <w:pPr>
        <w:spacing w:before="0" w:after="60"/>
        <w:ind w:left="360" w:hanging="280"/>
      </w:pPr>
      <w:r>
        <w:rPr/>
        <w:t xml:space="preserve">•  ☐ Промокод або питання «звідки дізнались» — щоб бачити клієнтів, а не лише кліки.</w:t>
      </w:r>
    </w:p>
    <w:p>
      <w:pPr>
        <w:pStyle w:val="Heading2"/>
        <w:spacing w:before="240" w:after="80"/>
      </w:pPr>
      <w:r>
        <w:rPr/>
        <w:t xml:space="preserve">B. Кабінет і гроші</w:t>
      </w:r>
    </w:p>
    <w:p>
      <w:pPr>
        <w:spacing w:before="0" w:after="60"/>
        <w:ind w:left="360" w:hanging="280"/>
      </w:pPr>
      <w:r>
        <w:rPr/>
        <w:t xml:space="preserve">•  ☐ Бізнес-акаунт Instagram, підключений до Business Portfolio (колишній Business Manager); сторінка Facebook є.</w:t>
      </w:r>
    </w:p>
    <w:p>
      <w:pPr>
        <w:spacing w:before="0" w:after="60"/>
        <w:ind w:left="360" w:hanging="280"/>
      </w:pPr>
      <w:r>
        <w:rPr/>
        <w:t xml:space="preserve">•  ☐ Рекламний кабінет у гривні, часовий пояс Київ; належить бізнесу, підрядник має доступ, а не володіє.</w:t>
      </w:r>
    </w:p>
    <w:p>
      <w:pPr>
        <w:spacing w:before="0" w:after="60"/>
        <w:ind w:left="360" w:hanging="280"/>
      </w:pPr>
      <w:r>
        <w:rPr/>
        <w:t xml:space="preserve">•  ☐ Платіжний метод доданий з браузера, не з iOS-застосунку (інакше +30 % комісії Apple).</w:t>
      </w:r>
    </w:p>
    <w:p>
      <w:pPr>
        <w:spacing w:before="0" w:after="60"/>
        <w:ind w:left="360" w:hanging="280"/>
      </w:pPr>
      <w:r>
        <w:rPr/>
        <w:t xml:space="preserve">•  ☐ Якщо платить ФОП: картка ФОП-рахунку; ФОП без ПДВ — Meta додає 20 % ПДВ до рахунку, окремо нічого не декларується; платник ПДВ — вказав ПДВ-номер у налаштуваннях.</w:t>
      </w:r>
    </w:p>
    <w:p>
      <w:pPr>
        <w:spacing w:before="0" w:after="60"/>
        <w:ind w:left="360" w:hanging="280"/>
      </w:pPr>
      <w:r>
        <w:rPr/>
        <w:t xml:space="preserve">•  ☐ Бюджет тесту визначено: 150–300 грн на день на 5–7 днів на одну гіпотезу; місячний бюджет — з калькулятора бюджету від цілі.</w:t>
      </w:r>
    </w:p>
    <w:p>
      <w:pPr>
        <w:pStyle w:val="Heading2"/>
        <w:spacing w:before="240" w:after="80"/>
      </w:pPr>
      <w:r>
        <w:rPr/>
        <w:t xml:space="preserve">C. Закон — перед публікацією</w:t>
      </w:r>
    </w:p>
    <w:p>
      <w:pPr>
        <w:spacing w:before="0" w:after="60"/>
        <w:ind w:left="360" w:hanging="280"/>
      </w:pPr>
      <w:r>
        <w:rPr/>
        <w:t xml:space="preserve">•  ☐ У ФОП є КВЕД, що покриває діяльність (для просування себе — КВЕД основної діяльності; для SMM і таргету як послуги — 73.11).</w:t>
      </w:r>
    </w:p>
    <w:p>
      <w:pPr>
        <w:spacing w:before="0" w:after="60"/>
        <w:ind w:left="360" w:hanging="280"/>
      </w:pPr>
      <w:r>
        <w:rPr/>
        <w:t xml:space="preserve">•  ☐ Реклама українською: текст, озвучка, титри; латиницею — лише адреси сайтів і торговельні марки (ст. 6 Закону «Про рекламу», ст. 32 мовного закону).</w:t>
      </w:r>
    </w:p>
    <w:p>
      <w:pPr>
        <w:spacing w:before="0" w:after="60"/>
        <w:ind w:left="360" w:hanging="280"/>
      </w:pPr>
      <w:r>
        <w:rPr/>
        <w:t xml:space="preserve">•  ☐ Пост у блогера за гроші або бартер має слово «реклама» помітно, а не в кінці хештегів (ст. 9 Закону «Про рекламу»); позначка «Платне партнерство» — не заміна.</w:t>
      </w:r>
    </w:p>
    <w:p>
      <w:pPr>
        <w:spacing w:before="0" w:after="60"/>
        <w:ind w:left="360" w:hanging="280"/>
      </w:pPr>
      <w:r>
        <w:rPr/>
        <w:t xml:space="preserve">•  ☐ Немає тверджень, які треба доводити: «найкращий», «лікує», «100 % результат», «без ризику».</w:t>
      </w:r>
    </w:p>
    <w:p>
      <w:pPr>
        <w:spacing w:before="0" w:after="60"/>
        <w:ind w:left="360" w:hanging="280"/>
      </w:pPr>
      <w:r>
        <w:rPr/>
        <w:t xml:space="preserve">•  ☐ Ніша без спецправил, або є консультація юриста: алкоголь, ліки, медицина, фінанси, азартні ігри, дитяча аудиторія.</w:t>
      </w:r>
    </w:p>
    <w:p>
      <w:pPr>
        <w:spacing w:before="0" w:after="60"/>
        <w:ind w:left="360" w:hanging="280"/>
      </w:pPr>
      <w:r>
        <w:rPr/>
        <w:t xml:space="preserve">•  ☐ Договір із блогером або підрядником: що, коли, скільки, хто маркує, хто відповідає за зміст.</w:t>
      </w:r>
    </w:p>
    <w:p>
      <w:pPr>
        <w:spacing w:before="0" w:after="60"/>
        <w:ind w:left="360" w:hanging="280"/>
      </w:pPr>
      <w:r>
        <w:rPr/>
        <w:t xml:space="preserve">•  ☐ Скриншот опублікованої реклами з датою — у папку.</w:t>
      </w:r>
    </w:p>
    <w:p>
      <w:pPr>
        <w:pStyle w:val="Heading2"/>
        <w:spacing w:before="240" w:after="80"/>
      </w:pPr>
      <w:r>
        <w:rPr/>
        <w:t xml:space="preserve">D. Налаштування кампанії</w:t>
      </w:r>
    </w:p>
    <w:p>
      <w:pPr>
        <w:spacing w:before="0" w:after="60"/>
        <w:ind w:left="360" w:hanging="280"/>
      </w:pPr>
      <w:r>
        <w:rPr/>
        <w:t xml:space="preserve">•  ☐ Мета збігається з результатом: заявки → «Ліди» або «Повідомлення»; продажі на сайті → «Продажі»; не «Трафік» для заявок.</w:t>
      </w:r>
    </w:p>
    <w:p>
      <w:pPr>
        <w:spacing w:before="0" w:after="60"/>
        <w:ind w:left="360" w:hanging="280"/>
      </w:pPr>
      <w:r>
        <w:rPr/>
        <w:t xml:space="preserve">•  ☐ Локація — місто або радіус 3–10 км; вік — реальний вік клієнтів ±5 років; інтересів — один-два, не десять.</w:t>
      </w:r>
    </w:p>
    <w:p>
      <w:pPr>
        <w:spacing w:before="0" w:after="60"/>
        <w:ind w:left="360" w:hanging="280"/>
      </w:pPr>
      <w:r>
        <w:rPr/>
        <w:t xml:space="preserve">•  ☐ Виключено поточних клієнтів (база телефонів як індивідуалізована аудиторія).</w:t>
      </w:r>
    </w:p>
    <w:p>
      <w:pPr>
        <w:spacing w:before="0" w:after="60"/>
        <w:ind w:left="360" w:hanging="280"/>
      </w:pPr>
      <w:r>
        <w:rPr/>
        <w:t xml:space="preserve">•  ☐ 2–3 креативи у двох форматах: 9:16 для сторіс і Reels, 1:1 для стрічки; відео 10–20 с.</w:t>
      </w:r>
    </w:p>
    <w:p>
      <w:pPr>
        <w:spacing w:before="0" w:after="60"/>
        <w:ind w:left="360" w:hanging="280"/>
      </w:pPr>
      <w:r>
        <w:rPr/>
        <w:t xml:space="preserve">•  ☐ Текст: для кого → що пропонуємо → чому зараз → що зробити. Перший рядок — про клієнта, не про нас.</w:t>
      </w:r>
    </w:p>
    <w:p>
      <w:pPr>
        <w:spacing w:before="0" w:after="60"/>
        <w:ind w:left="360" w:hanging="280"/>
      </w:pPr>
      <w:r>
        <w:rPr/>
        <w:t xml:space="preserve">•  ☐ Кнопка веде туди, де заявка за один крок; тестове повідомлення собі відправлено з оголошення.</w:t>
      </w:r>
    </w:p>
    <w:p>
      <w:pPr>
        <w:pStyle w:val="Heading2"/>
        <w:spacing w:before="240" w:after="80"/>
      </w:pPr>
      <w:r>
        <w:rPr/>
        <w:t xml:space="preserve">E. Перший тиждень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День</w:t>
            </w:r>
          </w:p>
        </w:tc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робимо</w:t>
            </w:r>
          </w:p>
        </w:tc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не робимо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1–2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перевірити статус «Активна», списання, куди приходять заявки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не чіпати налаштування — цифри стрибають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3–4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дивимось CTR (норма 1–3 %), CPM (60–200 грн), частоту (до 2)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не міняти кілька речей одночасно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5–7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рахуємо ціну заявки з таблиці, а не з кабінету; порівнюємо з економікою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не збільшувати бюджет більш ніж на 20 % за раз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/>
        <w:t xml:space="preserve">Орієнтири на вересень 2026 з практики; за нішами різняться. Головне: дивіться на телефон і таблицю заявок, а не на кабінет.</w:t>
      </w:r>
    </w:p>
    <w:p>
      <w:pPr>
        <w:pStyle w:val="Heading2"/>
        <w:spacing w:before="240" w:after="80"/>
      </w:pPr>
      <w:r>
        <w:rPr/>
        <w:t xml:space="preserve">F. Рішення після тесту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4800"/>
        <w:gridCol w:w="4800"/>
      </w:tblGrid>
      <w:tr>
        <w:trPr>
          <w:tblHeader/>
        </w:trPr>
        <w:tc>
          <w:tcPr>
            <w:tcW w:w="4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Результат</w:t>
            </w:r>
          </w:p>
        </w:tc>
        <w:tc>
          <w:tcPr>
            <w:tcW w:w="4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Рішення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Заявка дешевша за орієнтир ніші, заявки стають клієнтами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масштабувати: +20 % бюджету на тиждень, новий креатив кожні 2 тижні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Кліки є, заявок немає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проблема після кліку: профіль, сторінка, швидкість відповіді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Показів мало, CPM високий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аудиторія завузька або креатив слабкий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Заявки є, клієнтів немає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перевірити, хто і як відповідає на заявки, — це не реклама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Два тести і 5 000 грн без результату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аудит кабінету спеціалістом дешевший за третій тест</w:t>
            </w:r>
          </w:p>
        </w:tc>
      </w:tr>
    </w:tbl>
    <w:p>
      <w:pPr>
        <w:spacing w:before="0" w:after="120"/>
      </w:pPr>
    </w:p>
    <w:sectPr>
      <w:pgSz w:w="11906" w:h="16838"/>
      <w:pgMar w:top="1000" w:right="1100" w:bottom="1000" w:left="1100" w:header="500" w:footer="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uk-U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34"/>
      <w:color w:val="2B1D14"/>
    </w:rPr>
  </w:style>
  <w:style w:type="paragraph" w:styleId="Heading2">
    <w:name w:val="heading 2"/>
    <w:basedOn w:val="Normal"/>
    <w:pPr>
      <w:keepNext/>
      <w:outlineLvl w:val="1"/>
    </w:pPr>
    <w:rPr>
      <w:b/>
      <w:sz w:val="26"/>
      <w:color w:val="5A3A28"/>
    </w:rPr>
  </w:style>
  <w:style w:type="paragraph" w:styleId="Heading3">
    <w:name w:val="heading 3"/>
    <w:basedOn w:val="Normal"/>
    <w:pPr>
      <w:keepNext/>
      <w:outlineLvl w:val="2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Чекліст запуску реклами для власника: підготовка, закон, перший тиждень</dc:title>
  <dc:creator>Системно · systemno.com.ua</dc:creator>
</cp:coreProperties>
</file>