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Шаблон портрета клієнта від «Системно» (systemno.com.ua). Замініть текст у квадратних дужках на свій. Заповнений приклад для студії пілатесу — у статті «Цільова аудиторія: як визначити і скласти портрет клієнта».</w:t>
      </w:r>
    </w:p>
    <w:p>
      <w:pPr>
        <w:pStyle w:val="Heading1"/>
        <w:spacing w:before="240" w:after="120"/>
      </w:pPr>
      <w:r>
        <w:rPr/>
        <w:t xml:space="preserve">Портрет клієнта: [назва бізнесу]</w:t>
      </w:r>
    </w:p>
    <w:p>
      <w:pPr>
        <w:spacing w:before="0" w:after="120"/>
      </w:pPr>
      <w:r>
        <w:rPr>
          <w:b/>
        </w:rPr>
        <w:t xml:space="preserve">Дата:</w:t>
      </w:r>
      <w:r>
        <w:rPr/>
        <w:t xml:space="preserve"> [дд.мм.рррр] · </w:t>
      </w:r>
      <w:r>
        <w:rPr>
          <w:b/>
        </w:rPr>
        <w:t xml:space="preserve">Хто заповнював:</w:t>
      </w:r>
      <w:r>
        <w:rPr/>
        <w:t xml:space="preserve"> [ ] · </w:t>
      </w:r>
      <w:r>
        <w:rPr>
          <w:b/>
        </w:rPr>
        <w:t xml:space="preserve">Наступне оновлення:</w:t>
      </w:r>
      <w:r>
        <w:rPr/>
        <w:t xml:space="preserve"> [після зміни ціни, розкладу або продукту]</w:t>
      </w:r>
    </w:p>
    <w:p>
      <w:pPr>
        <w:pStyle w:val="Heading2"/>
        <w:spacing w:before="240" w:after="80"/>
      </w:pPr>
      <w:r>
        <w:rPr/>
        <w:t xml:space="preserve">1. Звідки дані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Кожен рядок портрета має мати джерело. Персона з фото зі стоку і «любить каву» — не портрет.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600"/>
        <w:gridCol w:w="5600"/>
        <w:gridCol w:w="1400"/>
      </w:tblGrid>
      <w:tr>
        <w:trPr>
          <w:tblHeader/>
        </w:trPr>
        <w:tc>
          <w:tcPr>
            <w:tcW w:w="2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Джерело</w:t>
            </w:r>
          </w:p>
        </w:tc>
        <w:tc>
          <w:tcPr>
            <w:tcW w:w="56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зробити</w:t>
            </w:r>
          </w:p>
        </w:tc>
        <w:tc>
          <w:tcPr>
            <w:tcW w:w="1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Готово</w:t>
            </w:r>
          </w:p>
        </w:tc>
      </w:tr>
      <w:tr>
        <w:tc>
          <w:tcPr>
            <w:tcW w:w="2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Облік або CRM</w:t>
            </w:r>
          </w:p>
        </w:tc>
        <w:tc>
          <w:tcPr>
            <w:tcW w:w="5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Вивантажити клієнтів за рік, відсортувати за виручкою; верхні 20 % — ядро</w:t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Розмови з клієнтами</w:t>
            </w:r>
          </w:p>
        </w:tc>
        <w:tc>
          <w:tcPr>
            <w:tcW w:w="5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8–10 розмов по 20 хвилин з тими, хто купив нещодавно</w:t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Відгуки про вас і конкурентів</w:t>
            </w:r>
          </w:p>
        </w:tc>
        <w:tc>
          <w:tcPr>
            <w:tcW w:w="5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По 30 відгуків, виписати задачі й бар’єри</w:t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Директ, коментарі, дзвінки</w:t>
            </w:r>
          </w:p>
        </w:tc>
        <w:tc>
          <w:tcPr>
            <w:tcW w:w="5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Тиждень записувати кожне питання дослівно</w:t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Пошукові запити</w:t>
            </w:r>
          </w:p>
        </w:tc>
        <w:tc>
          <w:tcPr>
            <w:tcW w:w="56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Підказки пошуку і «Люди також шукають»</w:t>
            </w:r>
          </w:p>
        </w:tc>
        <w:tc>
          <w:tcPr>
            <w:tcW w:w="1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</w:tbl>
    <w:p>
      <w:pPr>
        <w:spacing w:before="0" w:after="120"/>
      </w:pPr>
    </w:p>
    <w:p>
      <w:pPr>
        <w:pStyle w:val="Heading3"/>
        <w:spacing w:before="160" w:after="60"/>
      </w:pPr>
      <w:r>
        <w:rPr/>
        <w:t xml:space="preserve">Питання для розмов: про ситуацію, а не про думку</w:t>
      </w:r>
    </w:p>
    <w:p>
      <w:pPr>
        <w:spacing w:before="0" w:after="60"/>
        <w:ind w:left="360" w:hanging="280"/>
      </w:pPr>
      <w:r>
        <w:rPr/>
        <w:t xml:space="preserve">•  Що сталося перед тим, як ви почали шукати?</w:t>
      </w:r>
    </w:p>
    <w:p>
      <w:pPr>
        <w:spacing w:before="0" w:after="60"/>
        <w:ind w:left="360" w:hanging="280"/>
      </w:pPr>
      <w:r>
        <w:rPr/>
        <w:t xml:space="preserve">•  Що пробували до нас?</w:t>
      </w:r>
    </w:p>
    <w:p>
      <w:pPr>
        <w:spacing w:before="0" w:after="60"/>
        <w:ind w:left="360" w:hanging="280"/>
      </w:pPr>
      <w:r>
        <w:rPr/>
        <w:t xml:space="preserve">•  З ким або з чим порівнювали?</w:t>
      </w:r>
    </w:p>
    <w:p>
      <w:pPr>
        <w:spacing w:before="0" w:after="60"/>
        <w:ind w:left="360" w:hanging="280"/>
      </w:pPr>
      <w:r>
        <w:rPr/>
        <w:t xml:space="preserve">•  Що майже зупинило від покупки?</w:t>
      </w:r>
    </w:p>
    <w:p>
      <w:pPr>
        <w:spacing w:before="0" w:after="60"/>
        <w:ind w:left="360" w:hanging="280"/>
      </w:pPr>
      <w:r>
        <w:rPr/>
        <w:t xml:space="preserve">•  Хто ще впливав на рішення?</w:t>
      </w:r>
    </w:p>
    <w:p>
      <w:pPr>
        <w:pStyle w:val="Heading2"/>
        <w:spacing w:before="240" w:after="80"/>
      </w:pPr>
      <w:r>
        <w:rPr/>
        <w:t xml:space="preserve">2. Три шари портрета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200"/>
        <w:gridCol w:w="4200"/>
        <w:gridCol w:w="3200"/>
      </w:tblGrid>
      <w:tr>
        <w:trPr>
          <w:tblHeader/>
        </w:trPr>
        <w:tc>
          <w:tcPr>
            <w:tcW w:w="2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Шар</w:t>
            </w:r>
          </w:p>
        </w:tc>
        <w:tc>
          <w:tcPr>
            <w:tcW w:w="4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Питання</w:t>
            </w:r>
          </w:p>
        </w:tc>
        <w:tc>
          <w:tcPr>
            <w:tcW w:w="3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дає бізнесу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1. Хто</w:t>
            </w:r>
          </w:p>
        </w:tc>
        <w:tc>
          <w:tcPr>
            <w:tcW w:w="4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Вік, стать, де живе або працює, сімейний стан, чим заробляє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Де шукати: таргетинг, канали, радіус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2. Ситуація</w:t>
            </w:r>
          </w:p>
        </w:tc>
        <w:tc>
          <w:tcPr>
            <w:tcW w:w="4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Що сталося в житті, чому шукає рішення саме зараз, чим користувався до вас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Що казати: теми контенту, заголовки, перший екран сайту</w:t>
            </w:r>
          </w:p>
        </w:tc>
      </w:tr>
      <w:tr>
        <w:tc>
          <w:tcPr>
            <w:tcW w:w="22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3. Вибір і бар’єри</w:t>
            </w:r>
          </w:p>
        </w:tc>
        <w:tc>
          <w:tcPr>
            <w:tcW w:w="4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За якими критеріями порівнює, що зупиняє, чого боїться, хто впливає на рішення</w:t>
            </w:r>
          </w:p>
        </w:tc>
        <w:tc>
          <w:tcPr>
            <w:tcW w:w="3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Що пропонувати: пробне, гарантія, ціна, формат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3. Сегменти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Два-чотири сегменти. Сегмент із 5 % клієнтів і 3 % виручки не потребує окремої стратегії. Непотрібні колонки видаліть.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000"/>
        <w:gridCol w:w="1900"/>
        <w:gridCol w:w="1900"/>
        <w:gridCol w:w="1900"/>
        <w:gridCol w:w="1900"/>
      </w:tblGrid>
      <w:tr>
        <w:trPr>
          <w:tblHeader/>
        </w:trPr>
        <w:tc>
          <w:tcPr>
            <w:tcW w:w="2000" w:type="dxa"/>
            <w:shd w:val="clear" w:color="auto" w:fill="F1ECE6"/>
          </w:tcPr>
          <w:p>
            <w:pPr>
              <w:spacing w:before="0" w:after="40"/>
            </w:pPr>
          </w:p>
        </w:tc>
        <w:tc>
          <w:tcPr>
            <w:tcW w:w="19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Сегмент А: «[назва]»</w:t>
            </w:r>
          </w:p>
        </w:tc>
        <w:tc>
          <w:tcPr>
            <w:tcW w:w="19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Сегмент Б: «[назва]»</w:t>
            </w:r>
          </w:p>
        </w:tc>
        <w:tc>
          <w:tcPr>
            <w:tcW w:w="19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Сегмент В: «[назва]»</w:t>
            </w:r>
          </w:p>
        </w:tc>
        <w:tc>
          <w:tcPr>
            <w:tcW w:w="19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Сегмент Г: «[назва]»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Хто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вік, де живе, чим зайнятий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Частка клієнтів / виручки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з обліку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Ситуація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що сталося, чому зараз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 пробував до вас</w:t>
            </w:r>
          </w:p>
          <w:p>
            <w:pPr>
              <w:spacing w:before="0" w:after="40"/>
            </w:pP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Критерії вибору</w:t>
            </w:r>
          </w:p>
          <w:p>
            <w:pPr>
              <w:spacing w:before="0" w:after="40"/>
            </w:pP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Бар’єри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що зупиняє, чого боїться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Хто впливає на рішення</w:t>
            </w:r>
          </w:p>
          <w:p>
            <w:pPr>
              <w:spacing w:before="0" w:after="40"/>
            </w:pP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Цінність за рік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скільки купує, як часто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  <w:tr>
        <w:tc>
          <w:tcPr>
            <w:tcW w:w="2000" w:type="dxa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Джерело</w:t>
            </w:r>
          </w:p>
          <w:p>
            <w:pPr>
              <w:spacing w:before="0" w:after="40"/>
            </w:pPr>
            <w:r>
              <w:rPr>
                <w:sz w:val="19"/>
              </w:rPr>
              <w:t xml:space="preserve">облік, розмови, відгуки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  <w:tc>
          <w:tcPr>
            <w:tcW w:w="19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 ]</w:t>
            </w:r>
          </w:p>
        </w:tc>
      </w:tr>
    </w:tbl>
    <w:p>
      <w:pPr>
        <w:spacing w:before="0" w:after="120"/>
      </w:pPr>
    </w:p>
    <w:p>
      <w:pPr>
        <w:pStyle w:val="Heading2"/>
        <w:spacing w:before="240" w:after="80"/>
      </w:pPr>
      <w:r>
        <w:rPr/>
        <w:t xml:space="preserve">4. Що з цього випливає: одна сторінка на сегмент</w:t>
      </w:r>
    </w:p>
    <w:p>
      <w:pPr>
        <w:pStyle w:val="Heading3"/>
        <w:spacing w:before="160" w:after="60"/>
      </w:pPr>
      <w:r>
        <w:rPr/>
        <w:t xml:space="preserve">Сегмент А: «[назва]»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2400"/>
        <w:gridCol w:w="7200"/>
      </w:tblGrid>
      <w:tr>
        <w:trPr>
          <w:tblHeader/>
        </w:trPr>
        <w:tc>
          <w:tcPr>
            <w:tcW w:w="24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Що</w:t>
            </w:r>
          </w:p>
        </w:tc>
        <w:tc>
          <w:tcPr>
            <w:tcW w:w="720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Рішення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Канали</w:t>
            </w:r>
          </w:p>
        </w:tc>
        <w:tc>
          <w:tcPr>
            <w:tcW w:w="7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[Де цей сегмент уже шукає рішення]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Контент</w:t>
            </w:r>
          </w:p>
        </w:tc>
        <w:tc>
          <w:tcPr>
            <w:tcW w:w="7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[Які теми відповідають на його ситуацію]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Пропозиція</w:t>
            </w:r>
          </w:p>
        </w:tc>
        <w:tc>
          <w:tcPr>
            <w:tcW w:w="7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[Що закриває головний бар’єр: пробне, гарантія, формат, розклад]</w:t>
            </w:r>
          </w:p>
        </w:tc>
      </w:tr>
      <w:tr>
        <w:tc>
          <w:tcPr>
            <w:tcW w:w="24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Як перевіряємо</w:t>
            </w:r>
          </w:p>
        </w:tc>
        <w:tc>
          <w:tcPr>
            <w:tcW w:w="720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[Вартість пробного і конверсія в покупку за 6 тижнів]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i/>
          <w:color w:val="7A6E63"/>
          <w:sz w:val="19"/>
        </w:rPr>
        <w:t xml:space="preserve">Скопіюйте таблицю для кожного сегмента.</w:t>
      </w:r>
    </w:p>
    <w:p>
      <w:pPr>
        <w:pStyle w:val="Heading2"/>
        <w:spacing w:before="240" w:after="80"/>
      </w:pPr>
      <w:r>
        <w:rPr/>
        <w:t xml:space="preserve">5. Перевірка портрета</w:t>
      </w:r>
    </w:p>
    <w:p>
      <w:pPr>
        <w:spacing w:before="0" w:after="60"/>
        <w:ind w:left="360" w:hanging="280"/>
      </w:pPr>
      <w:r>
        <w:rPr/>
        <w:t xml:space="preserve">•  </w:t>
      </w:r>
      <w:r>
        <w:rPr>
          <w:b/>
        </w:rPr>
        <w:t xml:space="preserve">Порахувати:</w:t>
      </w:r>
      <w:r>
        <w:rPr/>
        <w:t xml:space="preserve"> частка кожного сегмента в клієнтах і виручці.</w:t>
      </w:r>
    </w:p>
    <w:p>
      <w:pPr>
        <w:spacing w:before="0" w:after="60"/>
        <w:ind w:left="360" w:hanging="280"/>
      </w:pPr>
      <w:r>
        <w:rPr/>
        <w:t xml:space="preserve">•  </w:t>
      </w:r>
      <w:r>
        <w:rPr>
          <w:b/>
        </w:rPr>
        <w:t xml:space="preserve">Показати рекламу:</w:t>
      </w:r>
      <w:r>
        <w:rPr/>
        <w:t xml:space="preserve"> два-три оголошення з різними ситуаціями на однаковий бюджет; найдешевший запис — найточніший опис.</w:t>
      </w:r>
    </w:p>
    <w:p>
      <w:pPr>
        <w:spacing w:before="0" w:after="60"/>
        <w:ind w:left="360" w:hanging="280"/>
      </w:pPr>
      <w:r>
        <w:rPr/>
        <w:t xml:space="preserve">•  </w:t>
      </w:r>
      <w:r>
        <w:rPr>
          <w:b/>
        </w:rPr>
        <w:t xml:space="preserve">Спитати тих, хто не купив:</w:t>
      </w:r>
      <w:r>
        <w:rPr/>
        <w:t xml:space="preserve"> п’ять розмов із тими, хто прийшов на пробне і не купив.</w:t>
      </w:r>
    </w:p>
    <w:p>
      <w:pPr>
        <w:spacing w:before="0" w:after="60"/>
        <w:ind w:left="360" w:hanging="280"/>
      </w:pPr>
      <w:r>
        <w:rPr/>
        <w:t xml:space="preserve">•  У форму запису додано питання «що вас привело?» з трьома-чотирма варіантами — інакше сегменти не порахувати.</w:t>
      </w:r>
    </w:p>
    <w:p>
      <w:pPr>
        <w:spacing w:before="0" w:after="60"/>
        <w:ind w:left="360" w:hanging="280"/>
      </w:pPr>
      <w:r>
        <w:rPr/>
        <w:t xml:space="preserve">•  Портрет передано підряднику або SMM-спеціалісту в брифі.</w:t>
      </w: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Шаблон портрета клієнта: три шари, два-чотири сегменти</dc:title>
  <dc:creator>Системно · systemno.com.ua</dc:creator>
</cp:coreProperties>
</file>